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196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color w:val="0000FF"/>
          <w:sz w:val="32"/>
          <w:szCs w:val="32"/>
          <w:u w:val="single"/>
        </w:rPr>
        <w:t>斗门校区多媒体互动教室设备（</w:t>
      </w:r>
      <w:r>
        <w:rPr>
          <w:rFonts w:hint="eastAsia" w:ascii="宋体" w:hAnsi="宋体"/>
          <w:color w:val="0000FF"/>
          <w:sz w:val="24"/>
        </w:rPr>
        <w:t>移动支架及其相关线材和接头</w:t>
      </w:r>
      <w:r>
        <w:rPr>
          <w:rFonts w:hint="eastAsia"/>
          <w:b/>
          <w:color w:val="0000FF"/>
          <w:sz w:val="32"/>
          <w:szCs w:val="32"/>
          <w:u w:val="single"/>
        </w:rPr>
        <w:t>）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项目名称及概况：</w:t>
      </w:r>
    </w:p>
    <w:p>
      <w:pPr>
        <w:numPr>
          <w:ilvl w:val="0"/>
          <w:numId w:val="2"/>
        </w:num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珠海市理工职业技术学校斗门校区多媒体互动教室设备（</w:t>
      </w:r>
      <w:r>
        <w:rPr>
          <w:rFonts w:hint="eastAsia" w:ascii="宋体" w:hAnsi="宋体"/>
          <w:color w:val="0000FF"/>
          <w:sz w:val="24"/>
        </w:rPr>
        <w:t>多媒体一体机移动支架及其相关线材和接头）</w:t>
      </w:r>
    </w:p>
    <w:p>
      <w:pPr>
        <w:numPr>
          <w:ilvl w:val="0"/>
          <w:numId w:val="2"/>
        </w:numPr>
        <w:spacing w:line="360" w:lineRule="auto"/>
        <w:rPr>
          <w:b/>
          <w:sz w:val="24"/>
        </w:rPr>
      </w:pPr>
      <w:r>
        <w:rPr>
          <w:rFonts w:hint="eastAsia"/>
          <w:b/>
          <w:color w:val="0000FF"/>
          <w:sz w:val="24"/>
        </w:rPr>
        <w:t>预算金额：</w:t>
      </w:r>
      <w:r>
        <w:rPr>
          <w:b/>
          <w:color w:val="0000FF"/>
          <w:sz w:val="24"/>
        </w:rPr>
        <w:t>¥</w:t>
      </w:r>
      <w:r>
        <w:rPr>
          <w:rFonts w:hint="eastAsia"/>
          <w:b/>
          <w:color w:val="0000FF"/>
          <w:sz w:val="24"/>
        </w:rPr>
        <w:t>19788元；本预算为最高投标限额；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二</w:t>
      </w:r>
      <w:r>
        <w:rPr>
          <w:rFonts w:hint="eastAsia"/>
          <w:b/>
          <w:sz w:val="24"/>
        </w:rPr>
        <w:t>、资质审核要求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、符合中华人民共和国经营本商品的工商营业执照复印件</w:t>
      </w:r>
      <w:r>
        <w:rPr>
          <w:sz w:val="24"/>
        </w:rPr>
        <w:t xml:space="preserve">  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、具备《中华人民共和国政府采购法》第二十二条规定的条件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、法人身份证复印件；或法人委托函及法人、受托人身份证复印件。</w:t>
      </w:r>
    </w:p>
    <w:p>
      <w:pPr>
        <w:spacing w:line="440" w:lineRule="exact"/>
        <w:ind w:firstLine="480" w:firstLineChars="200"/>
        <w:jc w:val="left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、国内工商登记注册并已通过年检，具有本次采购项目的生产或经营范围。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三</w:t>
      </w:r>
      <w:r>
        <w:rPr>
          <w:rFonts w:hint="eastAsia"/>
          <w:b/>
          <w:sz w:val="24"/>
        </w:rPr>
        <w:t>、商务要求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、本项目采用询价方式采购，三家及三家投标有效，最低价中标。包括提供相应的售后服务。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、报价应包括运输费、人工、利润和税费等全部费用。</w:t>
      </w:r>
    </w:p>
    <w:p>
      <w:pPr>
        <w:spacing w:line="360" w:lineRule="auto"/>
        <w:ind w:firstLine="480" w:firstLineChars="200"/>
        <w:jc w:val="left"/>
        <w:rPr>
          <w:color w:val="FF0000"/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、参与投标视为合同签订时，承诺按规定时间完成采购任务。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．本采购项目自采购方和中标方双方合同签订后，</w:t>
      </w:r>
      <w:r>
        <w:rPr>
          <w:color w:val="0000FF"/>
          <w:sz w:val="24"/>
        </w:rPr>
        <w:t>30</w:t>
      </w:r>
      <w:r>
        <w:rPr>
          <w:rFonts w:hint="eastAsia"/>
          <w:sz w:val="24"/>
        </w:rPr>
        <w:t>天内完成交付使用。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、付款方式：采用一次性付款，验收合格后</w:t>
      </w:r>
      <w:r>
        <w:rPr>
          <w:sz w:val="24"/>
        </w:rPr>
        <w:t>30</w:t>
      </w:r>
      <w:r>
        <w:rPr>
          <w:rFonts w:hint="eastAsia"/>
          <w:sz w:val="24"/>
        </w:rPr>
        <w:t>天内验收合格支付结算款。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、具体要求见报价清单及商务要求，采购时严格按清单后的网址或图样供货，否则采购方拒绝验收及付款，请投标人认真查看清单并报，填写清单报价表并加盖公章。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b/>
          <w:sz w:val="24"/>
        </w:rPr>
        <w:t>四、标书接收及开标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240" w:firstLineChars="100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标书接收截止时间：</w:t>
      </w:r>
      <w:r>
        <w:rPr>
          <w:sz w:val="24"/>
          <w:highlight w:val="yellow"/>
        </w:rPr>
        <w:t>2022</w:t>
      </w:r>
      <w:r>
        <w:rPr>
          <w:rFonts w:hint="eastAsia"/>
          <w:sz w:val="24"/>
          <w:highlight w:val="yellow"/>
        </w:rPr>
        <w:t>年</w:t>
      </w:r>
      <w:r>
        <w:rPr>
          <w:rFonts w:hint="eastAsia"/>
          <w:sz w:val="24"/>
          <w:highlight w:val="yellow"/>
          <w:lang w:val="en-US" w:eastAsia="zh-CN"/>
        </w:rPr>
        <w:t>7</w:t>
      </w:r>
      <w:r>
        <w:rPr>
          <w:rFonts w:hint="eastAsia"/>
          <w:sz w:val="24"/>
          <w:highlight w:val="yellow"/>
        </w:rPr>
        <w:t>月</w:t>
      </w:r>
      <w:r>
        <w:rPr>
          <w:rFonts w:hint="eastAsia"/>
          <w:sz w:val="24"/>
          <w:highlight w:val="yellow"/>
          <w:lang w:val="en-US" w:eastAsia="zh-CN"/>
        </w:rPr>
        <w:t>11</w:t>
      </w:r>
      <w:r>
        <w:rPr>
          <w:rFonts w:hint="eastAsia"/>
          <w:sz w:val="24"/>
          <w:highlight w:val="yellow"/>
        </w:rPr>
        <w:t>日上午</w:t>
      </w:r>
      <w:r>
        <w:rPr>
          <w:rFonts w:hint="eastAsia"/>
          <w:sz w:val="24"/>
          <w:highlight w:val="yellow"/>
          <w:lang w:val="en-US" w:eastAsia="zh-CN"/>
        </w:rPr>
        <w:t>11:15</w:t>
      </w:r>
      <w:r>
        <w:rPr>
          <w:rFonts w:hint="eastAsia"/>
          <w:sz w:val="24"/>
          <w:highlight w:val="yellow"/>
        </w:rPr>
        <w:t>分，并现场开标。</w:t>
      </w:r>
    </w:p>
    <w:p>
      <w:pPr>
        <w:spacing w:line="360" w:lineRule="auto"/>
        <w:ind w:firstLine="240" w:firstLineChars="100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联系人：黄老师</w:t>
      </w:r>
      <w:r>
        <w:rPr>
          <w:sz w:val="24"/>
          <w:highlight w:val="yellow"/>
        </w:rPr>
        <w:t xml:space="preserve">     13425019151   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五、投标价：</w:t>
      </w:r>
      <w:r>
        <w:rPr>
          <w:b/>
          <w:sz w:val="24"/>
        </w:rPr>
        <w:t xml:space="preserve"> </w:t>
      </w:r>
      <w:r>
        <w:rPr>
          <w:rFonts w:hint="eastAsia"/>
          <w:sz w:val="24"/>
        </w:rPr>
        <w:t>（小写）：￥</w:t>
      </w:r>
      <w:r>
        <w:rPr>
          <w:b/>
          <w:sz w:val="24"/>
        </w:rPr>
        <w:t xml:space="preserve">      </w:t>
      </w:r>
    </w:p>
    <w:p>
      <w:pPr>
        <w:spacing w:before="156" w:beforeLines="50" w:line="360" w:lineRule="auto"/>
        <w:ind w:firstLine="1560" w:firstLineChars="650"/>
        <w:rPr>
          <w:b/>
          <w:sz w:val="24"/>
        </w:rPr>
      </w:pPr>
      <w:r>
        <w:rPr>
          <w:rFonts w:hint="eastAsia"/>
          <w:sz w:val="24"/>
        </w:rPr>
        <w:t>（大写）：人民币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附：采购清单、要求及报价表</w:t>
      </w:r>
    </w:p>
    <w:p>
      <w:pPr>
        <w:spacing w:line="360" w:lineRule="auto"/>
        <w:ind w:firstLine="2520" w:firstLineChars="1050"/>
        <w:rPr>
          <w:sz w:val="24"/>
        </w:rPr>
      </w:pPr>
      <w:r>
        <w:rPr>
          <w:sz w:val="24"/>
        </w:rPr>
        <w:t xml:space="preserve">                 </w:t>
      </w:r>
      <w:r>
        <w:rPr>
          <w:rFonts w:hint="eastAsia"/>
          <w:sz w:val="24"/>
        </w:rPr>
        <w:t>投标单位：（盖章）</w:t>
      </w:r>
    </w:p>
    <w:p>
      <w:pPr>
        <w:spacing w:line="360" w:lineRule="auto"/>
        <w:ind w:firstLine="4680" w:firstLineChars="195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经</w:t>
      </w:r>
      <w:r>
        <w:rPr>
          <w:sz w:val="24"/>
        </w:rPr>
        <w:t xml:space="preserve"> </w:t>
      </w:r>
      <w:r>
        <w:rPr>
          <w:rFonts w:hint="eastAsia"/>
          <w:sz w:val="24"/>
        </w:rPr>
        <w:t>办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2022年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76" w:right="1274" w:bottom="992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D0CF57"/>
    <w:multiLevelType w:val="singleLevel"/>
    <w:tmpl w:val="95D0CF57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01FF4B2B"/>
    <w:multiLevelType w:val="multilevel"/>
    <w:tmpl w:val="01FF4B2B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 w:cs="Times New Roman"/>
        <w:b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FlZTEwNzBiOWQxYjUzYTliOWU0ZGU2ZWQ5Yzg0OGQifQ=="/>
  </w:docVars>
  <w:rsids>
    <w:rsidRoot w:val="00172A27"/>
    <w:rsid w:val="0004689F"/>
    <w:rsid w:val="0006206D"/>
    <w:rsid w:val="00070D2A"/>
    <w:rsid w:val="0009660F"/>
    <w:rsid w:val="000D0EB2"/>
    <w:rsid w:val="001616BC"/>
    <w:rsid w:val="00172A27"/>
    <w:rsid w:val="00184774"/>
    <w:rsid w:val="001A58F1"/>
    <w:rsid w:val="001C786F"/>
    <w:rsid w:val="001F63BC"/>
    <w:rsid w:val="00237868"/>
    <w:rsid w:val="00244E0B"/>
    <w:rsid w:val="00252C3B"/>
    <w:rsid w:val="00253DB2"/>
    <w:rsid w:val="002C495E"/>
    <w:rsid w:val="002E13F6"/>
    <w:rsid w:val="00330C8D"/>
    <w:rsid w:val="003802AB"/>
    <w:rsid w:val="00387212"/>
    <w:rsid w:val="00393617"/>
    <w:rsid w:val="003B4548"/>
    <w:rsid w:val="00437BED"/>
    <w:rsid w:val="004847DF"/>
    <w:rsid w:val="00491DD4"/>
    <w:rsid w:val="004951D1"/>
    <w:rsid w:val="004B1502"/>
    <w:rsid w:val="004E46E8"/>
    <w:rsid w:val="004F27AE"/>
    <w:rsid w:val="00572FAA"/>
    <w:rsid w:val="005D32CF"/>
    <w:rsid w:val="0061758F"/>
    <w:rsid w:val="0065677C"/>
    <w:rsid w:val="006973EA"/>
    <w:rsid w:val="007348AD"/>
    <w:rsid w:val="00770629"/>
    <w:rsid w:val="00794259"/>
    <w:rsid w:val="007B0F01"/>
    <w:rsid w:val="00802A38"/>
    <w:rsid w:val="00831C4C"/>
    <w:rsid w:val="00843754"/>
    <w:rsid w:val="00937B3D"/>
    <w:rsid w:val="009B6E9D"/>
    <w:rsid w:val="009C66A9"/>
    <w:rsid w:val="009D7C6E"/>
    <w:rsid w:val="009E59B7"/>
    <w:rsid w:val="00A068CB"/>
    <w:rsid w:val="00A9609D"/>
    <w:rsid w:val="00AA143C"/>
    <w:rsid w:val="00AC2C20"/>
    <w:rsid w:val="00AF062C"/>
    <w:rsid w:val="00B11B5D"/>
    <w:rsid w:val="00B243C6"/>
    <w:rsid w:val="00BB0A01"/>
    <w:rsid w:val="00C070C4"/>
    <w:rsid w:val="00C2161B"/>
    <w:rsid w:val="00C2413F"/>
    <w:rsid w:val="00C47956"/>
    <w:rsid w:val="00C70BAB"/>
    <w:rsid w:val="00C819EE"/>
    <w:rsid w:val="00CB123E"/>
    <w:rsid w:val="00CB2FBD"/>
    <w:rsid w:val="00CC0549"/>
    <w:rsid w:val="00D10656"/>
    <w:rsid w:val="00D1137D"/>
    <w:rsid w:val="00D127FF"/>
    <w:rsid w:val="00D27429"/>
    <w:rsid w:val="00D43986"/>
    <w:rsid w:val="00D6156F"/>
    <w:rsid w:val="00E02FE0"/>
    <w:rsid w:val="00E26797"/>
    <w:rsid w:val="00E47552"/>
    <w:rsid w:val="00E8437A"/>
    <w:rsid w:val="00EC43AC"/>
    <w:rsid w:val="00EE1CA1"/>
    <w:rsid w:val="00EF0FB4"/>
    <w:rsid w:val="00EF57CD"/>
    <w:rsid w:val="00F3787C"/>
    <w:rsid w:val="00F41622"/>
    <w:rsid w:val="00F82ECF"/>
    <w:rsid w:val="00F86871"/>
    <w:rsid w:val="00F909CD"/>
    <w:rsid w:val="00FE4683"/>
    <w:rsid w:val="00FE4F69"/>
    <w:rsid w:val="025B688A"/>
    <w:rsid w:val="04FB205D"/>
    <w:rsid w:val="08D133E2"/>
    <w:rsid w:val="0A9D4340"/>
    <w:rsid w:val="0AAD5B9D"/>
    <w:rsid w:val="0EA44A85"/>
    <w:rsid w:val="0FCB6FEC"/>
    <w:rsid w:val="10536D6E"/>
    <w:rsid w:val="10FB67A4"/>
    <w:rsid w:val="13A010E6"/>
    <w:rsid w:val="14CE2F9F"/>
    <w:rsid w:val="15702F41"/>
    <w:rsid w:val="161663FD"/>
    <w:rsid w:val="183A7558"/>
    <w:rsid w:val="18507A1E"/>
    <w:rsid w:val="1A042FEA"/>
    <w:rsid w:val="1A2174F5"/>
    <w:rsid w:val="1A522FF8"/>
    <w:rsid w:val="1CFC1424"/>
    <w:rsid w:val="1DE21E91"/>
    <w:rsid w:val="1E216856"/>
    <w:rsid w:val="21F55876"/>
    <w:rsid w:val="242F7EE0"/>
    <w:rsid w:val="26884874"/>
    <w:rsid w:val="2795223F"/>
    <w:rsid w:val="2C164FEC"/>
    <w:rsid w:val="2C345C5D"/>
    <w:rsid w:val="2C8105AE"/>
    <w:rsid w:val="2DCB03E3"/>
    <w:rsid w:val="2F3E15E8"/>
    <w:rsid w:val="316321C8"/>
    <w:rsid w:val="348D78DF"/>
    <w:rsid w:val="372957A1"/>
    <w:rsid w:val="38402BD5"/>
    <w:rsid w:val="38865AEC"/>
    <w:rsid w:val="398E6B5E"/>
    <w:rsid w:val="39C26485"/>
    <w:rsid w:val="3ED17308"/>
    <w:rsid w:val="3FB835CC"/>
    <w:rsid w:val="42E15A53"/>
    <w:rsid w:val="433B4053"/>
    <w:rsid w:val="44476003"/>
    <w:rsid w:val="49AA42E5"/>
    <w:rsid w:val="4AE52814"/>
    <w:rsid w:val="4B183924"/>
    <w:rsid w:val="4BAA7404"/>
    <w:rsid w:val="4BD52EF2"/>
    <w:rsid w:val="4C0420B9"/>
    <w:rsid w:val="4D585608"/>
    <w:rsid w:val="4F3B31AD"/>
    <w:rsid w:val="4F5C55DA"/>
    <w:rsid w:val="55434495"/>
    <w:rsid w:val="56322CA6"/>
    <w:rsid w:val="5EBD6552"/>
    <w:rsid w:val="61A10D61"/>
    <w:rsid w:val="6350441F"/>
    <w:rsid w:val="639D442C"/>
    <w:rsid w:val="66FD4A31"/>
    <w:rsid w:val="685D04C9"/>
    <w:rsid w:val="69E97F3F"/>
    <w:rsid w:val="6D8153E4"/>
    <w:rsid w:val="707C1B99"/>
    <w:rsid w:val="718E1C10"/>
    <w:rsid w:val="739A44A9"/>
    <w:rsid w:val="769044E8"/>
    <w:rsid w:val="789E1601"/>
    <w:rsid w:val="7EE32615"/>
    <w:rsid w:val="7FC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sz w:val="18"/>
      <w:szCs w:val="18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iPriority w:val="99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uiPriority w:val="9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99"/>
    <w:rPr>
      <w:rFonts w:cs="Times New Roman"/>
      <w:b/>
    </w:rPr>
  </w:style>
  <w:style w:type="character" w:customStyle="1" w:styleId="10">
    <w:name w:val="批注框文本 字符"/>
    <w:link w:val="2"/>
    <w:semiHidden/>
    <w:uiPriority w:val="99"/>
    <w:rPr>
      <w:sz w:val="0"/>
      <w:szCs w:val="0"/>
    </w:rPr>
  </w:style>
  <w:style w:type="character" w:customStyle="1" w:styleId="11">
    <w:name w:val="页脚 字符"/>
    <w:link w:val="3"/>
    <w:semiHidden/>
    <w:uiPriority w:val="99"/>
    <w:rPr>
      <w:sz w:val="18"/>
      <w:szCs w:val="18"/>
    </w:rPr>
  </w:style>
  <w:style w:type="character" w:customStyle="1" w:styleId="12">
    <w:name w:val="页眉 字符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101</Words>
  <Characters>576</Characters>
  <Lines>4</Lines>
  <Paragraphs>1</Paragraphs>
  <TotalTime>66</TotalTime>
  <ScaleCrop>false</ScaleCrop>
  <LinksUpToDate>false</LinksUpToDate>
  <CharactersWithSpaces>676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Administrator</cp:lastModifiedBy>
  <cp:lastPrinted>2012-05-17T08:37:00Z</cp:lastPrinted>
  <dcterms:modified xsi:type="dcterms:W3CDTF">2022-07-08T05:38:35Z</dcterms:modified>
  <dc:title>斗门区三职校工程投标报价表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7DBBB4D95E8B4A5083E9F23326FB95A6</vt:lpwstr>
  </property>
</Properties>
</file>