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30"/>
          <w:szCs w:val="30"/>
          <w:lang w:val="en-US" w:eastAsia="zh-CN"/>
        </w:rPr>
      </w:pPr>
      <w:r>
        <w:rPr>
          <w:rFonts w:hint="eastAsia"/>
          <w:b/>
          <w:bCs/>
          <w:sz w:val="30"/>
          <w:szCs w:val="30"/>
          <w:lang w:val="en-US" w:eastAsia="zh-CN"/>
        </w:rPr>
        <w:t>珠海市理工职业技术学校</w:t>
      </w:r>
    </w:p>
    <w:p>
      <w:pPr>
        <w:jc w:val="center"/>
        <w:rPr>
          <w:rFonts w:hint="eastAsia"/>
          <w:b/>
          <w:bCs/>
          <w:sz w:val="30"/>
          <w:szCs w:val="30"/>
          <w:lang w:val="en-US" w:eastAsia="zh-CN"/>
        </w:rPr>
      </w:pPr>
      <w:r>
        <w:rPr>
          <w:rFonts w:hint="eastAsia"/>
          <w:b/>
          <w:bCs/>
          <w:sz w:val="30"/>
          <w:szCs w:val="30"/>
          <w:lang w:val="en-US" w:eastAsia="zh-CN"/>
        </w:rPr>
        <w:t>国家奖学金发放管理暂行办法</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outlineLvl w:val="9"/>
        <w:rPr>
          <w:rFonts w:hint="eastAsia"/>
          <w:sz w:val="24"/>
          <w:szCs w:val="24"/>
          <w:lang w:val="en-US" w:eastAsia="zh-CN"/>
        </w:rPr>
      </w:pPr>
      <w:r>
        <w:rPr>
          <w:rFonts w:hint="eastAsia"/>
          <w:sz w:val="24"/>
          <w:szCs w:val="24"/>
          <w:lang w:val="en-US" w:eastAsia="zh-CN"/>
        </w:rPr>
        <w:t>依据《广东省教育厅办公室关于做好2020年我省中等职业学校国家奖学金工作的通知》，我校依据实际情况，制定《珠海市理工职业技术学校国家奖学金发放管理办法》。</w:t>
      </w:r>
    </w:p>
    <w:p>
      <w:pPr>
        <w:keepNext w:val="0"/>
        <w:keepLines w:val="0"/>
        <w:pageBreakBefore w:val="0"/>
        <w:widowControl w:val="0"/>
        <w:numPr>
          <w:ilvl w:val="0"/>
          <w:numId w:val="1"/>
        </w:numPr>
        <w:kinsoku/>
        <w:wordWrap/>
        <w:overflowPunct/>
        <w:topLinePunct w:val="0"/>
        <w:autoSpaceDE/>
        <w:autoSpaceDN/>
        <w:bidi w:val="0"/>
        <w:adjustRightInd/>
        <w:snapToGrid/>
        <w:spacing w:line="500" w:lineRule="exact"/>
        <w:ind w:firstLine="562" w:firstLineChars="200"/>
        <w:jc w:val="left"/>
        <w:textAlignment w:val="auto"/>
        <w:outlineLvl w:val="9"/>
        <w:rPr>
          <w:rFonts w:hint="eastAsia"/>
          <w:b/>
          <w:bCs/>
          <w:sz w:val="28"/>
          <w:szCs w:val="28"/>
          <w:lang w:val="en-US" w:eastAsia="zh-CN"/>
        </w:rPr>
      </w:pPr>
      <w:r>
        <w:rPr>
          <w:rFonts w:hint="eastAsia"/>
          <w:b/>
          <w:bCs/>
          <w:sz w:val="28"/>
          <w:szCs w:val="28"/>
          <w:lang w:val="en-US" w:eastAsia="zh-CN"/>
        </w:rPr>
        <w:t>发放对象</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jc w:val="left"/>
        <w:textAlignment w:val="auto"/>
        <w:outlineLvl w:val="9"/>
        <w:rPr>
          <w:rFonts w:hint="eastAsia"/>
          <w:sz w:val="24"/>
          <w:szCs w:val="24"/>
          <w:lang w:val="en-US" w:eastAsia="zh-CN"/>
        </w:rPr>
      </w:pPr>
      <w:r>
        <w:rPr>
          <w:rFonts w:hint="eastAsia"/>
          <w:sz w:val="24"/>
          <w:szCs w:val="24"/>
          <w:lang w:val="en-US" w:eastAsia="zh-CN"/>
        </w:rPr>
        <w:t>国家奖学金发放只针对我校二年级及以上在校生进行。</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outlineLvl w:val="9"/>
        <w:rPr>
          <w:rFonts w:hint="eastAsia"/>
          <w:sz w:val="24"/>
          <w:szCs w:val="24"/>
          <w:lang w:val="en-US" w:eastAsia="zh-CN"/>
        </w:rPr>
      </w:pPr>
      <w:r>
        <w:rPr>
          <w:rFonts w:hint="eastAsia"/>
          <w:sz w:val="24"/>
          <w:szCs w:val="24"/>
          <w:lang w:val="en-US" w:eastAsia="zh-CN"/>
        </w:rPr>
        <w:t>申请条件</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outlineLvl w:val="9"/>
        <w:rPr>
          <w:rFonts w:hint="eastAsia"/>
          <w:sz w:val="24"/>
          <w:szCs w:val="24"/>
          <w:lang w:val="en-US" w:eastAsia="zh-CN"/>
        </w:rPr>
      </w:pPr>
      <w:r>
        <w:rPr>
          <w:rFonts w:hint="eastAsia"/>
          <w:sz w:val="24"/>
          <w:szCs w:val="24"/>
          <w:lang w:val="en-US" w:eastAsia="zh-CN"/>
        </w:rPr>
        <w:t>（一）申请中职国家奖学金的</w:t>
      </w:r>
      <w:r>
        <w:rPr>
          <w:rFonts w:hint="eastAsia"/>
          <w:b/>
          <w:bCs/>
          <w:sz w:val="24"/>
          <w:szCs w:val="24"/>
          <w:lang w:val="en-US" w:eastAsia="zh-CN"/>
        </w:rPr>
        <w:t>基本条件</w:t>
      </w:r>
      <w:r>
        <w:rPr>
          <w:rFonts w:hint="eastAsia"/>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outlineLvl w:val="9"/>
        <w:rPr>
          <w:rFonts w:hint="eastAsia"/>
          <w:sz w:val="24"/>
          <w:szCs w:val="24"/>
          <w:lang w:val="en-US" w:eastAsia="zh-CN"/>
        </w:rPr>
      </w:pPr>
      <w:r>
        <w:rPr>
          <w:rFonts w:hint="eastAsia"/>
          <w:sz w:val="24"/>
          <w:szCs w:val="24"/>
          <w:lang w:val="en-US" w:eastAsia="zh-CN"/>
        </w:rPr>
        <w:t>1、具有中华人民共和国国籍;</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outlineLvl w:val="9"/>
        <w:rPr>
          <w:rFonts w:hint="eastAsia"/>
          <w:sz w:val="24"/>
          <w:szCs w:val="24"/>
          <w:lang w:val="en-US" w:eastAsia="zh-CN"/>
        </w:rPr>
      </w:pPr>
      <w:r>
        <w:rPr>
          <w:rFonts w:hint="eastAsia"/>
          <w:sz w:val="24"/>
          <w:szCs w:val="24"/>
          <w:lang w:val="en-US" w:eastAsia="zh-CN"/>
        </w:rPr>
        <w:t>2、热爱社会主义祖国,拥护中国共产党的领导;</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outlineLvl w:val="9"/>
        <w:rPr>
          <w:rFonts w:hint="eastAsia"/>
          <w:sz w:val="24"/>
          <w:szCs w:val="24"/>
          <w:lang w:val="en-US" w:eastAsia="zh-CN"/>
        </w:rPr>
      </w:pPr>
      <w:r>
        <w:rPr>
          <w:rFonts w:hint="eastAsia"/>
          <w:sz w:val="24"/>
          <w:szCs w:val="24"/>
          <w:lang w:val="en-US" w:eastAsia="zh-CN"/>
        </w:rPr>
        <w:t>3、遵守宪法和法律,遵守《中等职业学校学生公约》,遵守学校规章制度;</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outlineLvl w:val="9"/>
        <w:rPr>
          <w:rFonts w:hint="eastAsia"/>
          <w:sz w:val="24"/>
          <w:szCs w:val="24"/>
          <w:lang w:val="en-US" w:eastAsia="zh-CN"/>
        </w:rPr>
      </w:pPr>
      <w:r>
        <w:rPr>
          <w:rFonts w:hint="eastAsia"/>
          <w:sz w:val="24"/>
          <w:szCs w:val="24"/>
          <w:lang w:val="en-US" w:eastAsia="zh-CN"/>
        </w:rPr>
        <w:t>4、诚实守信,道德品质优良，操行分合格;</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outlineLvl w:val="9"/>
        <w:rPr>
          <w:rFonts w:hint="eastAsia"/>
          <w:sz w:val="24"/>
          <w:szCs w:val="24"/>
          <w:lang w:val="en-US" w:eastAsia="zh-CN"/>
        </w:rPr>
      </w:pPr>
      <w:r>
        <w:rPr>
          <w:rFonts w:hint="eastAsia"/>
          <w:sz w:val="24"/>
          <w:szCs w:val="24"/>
          <w:lang w:val="en-US" w:eastAsia="zh-CN"/>
        </w:rPr>
        <w:t>（二）在符合基本条件前提下,申请人还应满足以下</w:t>
      </w:r>
      <w:r>
        <w:rPr>
          <w:rFonts w:hint="eastAsia"/>
          <w:b/>
          <w:bCs/>
          <w:sz w:val="24"/>
          <w:szCs w:val="24"/>
          <w:lang w:val="en-US" w:eastAsia="zh-CN"/>
        </w:rPr>
        <w:t>具体条件之一</w:t>
      </w:r>
      <w:r>
        <w:rPr>
          <w:rFonts w:hint="eastAsia"/>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outlineLvl w:val="9"/>
        <w:rPr>
          <w:rFonts w:hint="eastAsia"/>
          <w:sz w:val="24"/>
          <w:szCs w:val="24"/>
          <w:lang w:val="en-US" w:eastAsia="zh-CN"/>
        </w:rPr>
      </w:pPr>
      <w:r>
        <w:rPr>
          <w:rFonts w:hint="eastAsia"/>
          <w:sz w:val="24"/>
          <w:szCs w:val="24"/>
          <w:lang w:val="en-US" w:eastAsia="zh-CN"/>
        </w:rPr>
        <w:t>1、学生在道德风尚、专业技能、社会实践、创新能力、综合素质等方面表现特别突出的,可以申请中职国家奖学金。此类学生要求学习成绩排名位于年级同一专业排名前30%（含30%），需要提交详细的证明材料。证明材料须由学校审核后加盖学校公章。</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outlineLvl w:val="9"/>
        <w:rPr>
          <w:rFonts w:hint="eastAsia"/>
          <w:sz w:val="24"/>
          <w:szCs w:val="24"/>
          <w:lang w:val="en-US" w:eastAsia="zh-CN"/>
        </w:rPr>
      </w:pPr>
      <w:r>
        <w:rPr>
          <w:rFonts w:hint="eastAsia"/>
          <w:sz w:val="24"/>
          <w:szCs w:val="24"/>
          <w:lang w:val="en-US" w:eastAsia="zh-CN"/>
        </w:rPr>
        <w:t>“表现特别突出”主要是指:</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outlineLvl w:val="9"/>
        <w:rPr>
          <w:rFonts w:hint="eastAsia"/>
          <w:sz w:val="24"/>
          <w:szCs w:val="24"/>
          <w:lang w:val="en-US" w:eastAsia="zh-CN"/>
        </w:rPr>
      </w:pPr>
      <w:r>
        <w:rPr>
          <w:rFonts w:hint="eastAsia"/>
          <w:sz w:val="24"/>
          <w:szCs w:val="24"/>
          <w:lang w:val="en-US" w:eastAsia="zh-CN"/>
        </w:rPr>
        <w:t>（1）在社会主义精神文明建设中表现突出,具有见义勇为、助人为乐、奉献爱心、服务社会、自立自强等实际行动,在本校、本地区产生重大影响,在全国产生较大影响,有助于树立良好的社会风尚。</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outlineLvl w:val="9"/>
        <w:rPr>
          <w:rFonts w:hint="eastAsia"/>
          <w:sz w:val="24"/>
          <w:szCs w:val="24"/>
          <w:lang w:val="en-US" w:eastAsia="zh-CN"/>
        </w:rPr>
      </w:pPr>
      <w:r>
        <w:rPr>
          <w:rFonts w:hint="eastAsia"/>
          <w:sz w:val="24"/>
          <w:szCs w:val="24"/>
          <w:lang w:val="en-US" w:eastAsia="zh-CN"/>
        </w:rPr>
        <w:t>（2）在职业技能竞赛或专业技能竞赛方面取得显著成绩。在世界技能大赛取得优胜奖以上和入围世界技能大赛中国集训队及国际性职业技能竞赛获前8名,在中国技能大赛等全国性或省级职业技能竞赛获得优秀名次（一类职业技能大赛前20名、二类职业技能竞赛前15名）。在全国职业院校技能大赛等专业技能竞赛获得三等奖及以上奖励,省级选拔赛获得二等奖及以上奖励。</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outlineLvl w:val="9"/>
        <w:rPr>
          <w:rFonts w:hint="eastAsia"/>
          <w:sz w:val="24"/>
          <w:szCs w:val="24"/>
          <w:lang w:val="en-US" w:eastAsia="zh-CN"/>
        </w:rPr>
      </w:pPr>
      <w:r>
        <w:rPr>
          <w:rFonts w:hint="eastAsia"/>
          <w:sz w:val="24"/>
          <w:szCs w:val="24"/>
          <w:lang w:val="en-US" w:eastAsia="zh-CN"/>
        </w:rPr>
        <w:t>（3）在创新发明方面取得显著成绩,科研成果获省、部级以上奖励或获得通过专家鉴定的国家专利(不包括实用新型专利,外观设计专利).</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outlineLvl w:val="9"/>
        <w:rPr>
          <w:rFonts w:hint="eastAsia"/>
          <w:sz w:val="24"/>
          <w:szCs w:val="24"/>
          <w:lang w:val="en-US" w:eastAsia="zh-CN"/>
        </w:rPr>
      </w:pPr>
      <w:r>
        <w:rPr>
          <w:rFonts w:hint="eastAsia"/>
          <w:sz w:val="24"/>
          <w:szCs w:val="24"/>
          <w:lang w:val="en-US" w:eastAsia="zh-CN"/>
        </w:rPr>
        <w:t>（4）在体育竞赛中取得显著成绩,为国家争得荣誉。非体育专业学生参加省级及以上体育比赛获得个人项目前三名,集体项目前二名。体育专业学生参加国际和全国性体育比赛获得个人项目前三名、集体项目前二名。集体项目应为上场的主力队员。</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outlineLvl w:val="9"/>
        <w:rPr>
          <w:rFonts w:hint="eastAsia"/>
          <w:sz w:val="24"/>
          <w:szCs w:val="24"/>
          <w:lang w:val="en-US" w:eastAsia="zh-CN"/>
        </w:rPr>
      </w:pPr>
      <w:r>
        <w:rPr>
          <w:rFonts w:hint="eastAsia"/>
          <w:sz w:val="24"/>
          <w:szCs w:val="24"/>
          <w:lang w:val="en-US" w:eastAsia="zh-CN"/>
        </w:rPr>
        <w:t>（5）在重要艺术展演文艺比赛中取得显著成绩。非艺术类专业学生参加全国中小学艺术展演或同等水平比赛,获得三等奖及以上或前三名奖励;艺术类专业学生参加全国中小学艺术展演或同等水平全国性及国际性比赛,获得三等奖及以上或前三名奖励;以上展演(比赛)省级遴选获得二等奖及以上或前二名奖励。集体项目应为主要演员.</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outlineLvl w:val="9"/>
        <w:rPr>
          <w:rFonts w:hint="eastAsia"/>
          <w:sz w:val="24"/>
          <w:szCs w:val="24"/>
          <w:lang w:val="en-US" w:eastAsia="zh-CN"/>
        </w:rPr>
      </w:pPr>
      <w:r>
        <w:rPr>
          <w:rFonts w:hint="eastAsia"/>
          <w:sz w:val="24"/>
          <w:szCs w:val="24"/>
          <w:lang w:val="en-US" w:eastAsia="zh-CN"/>
        </w:rPr>
        <w:t>（6）获省级及以上三好学生、优秀学生干部,社会实践先进个人、杰出青年、五四奖章等个人表彰或荣誉称号。</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outlineLvl w:val="9"/>
        <w:rPr>
          <w:rFonts w:hint="eastAsia"/>
          <w:sz w:val="24"/>
          <w:szCs w:val="24"/>
          <w:lang w:val="en-US" w:eastAsia="zh-CN"/>
        </w:rPr>
      </w:pPr>
      <w:r>
        <w:rPr>
          <w:rFonts w:hint="eastAsia"/>
          <w:sz w:val="24"/>
          <w:szCs w:val="24"/>
          <w:lang w:val="en-US" w:eastAsia="zh-CN"/>
        </w:rPr>
        <w:t>（7）参加全国中等职业学校文明风采优秀作品展示展演的个人或集体项目主要创作人员。</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outlineLvl w:val="9"/>
        <w:rPr>
          <w:rFonts w:hint="eastAsia"/>
          <w:sz w:val="24"/>
          <w:szCs w:val="24"/>
          <w:lang w:val="en-US" w:eastAsia="zh-CN"/>
        </w:rPr>
      </w:pPr>
      <w:r>
        <w:rPr>
          <w:rFonts w:hint="eastAsia"/>
          <w:sz w:val="24"/>
          <w:szCs w:val="24"/>
          <w:lang w:val="en-US" w:eastAsia="zh-CN"/>
        </w:rPr>
        <w:t>（8）在创业等其他方面有优异表现的。</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outlineLvl w:val="9"/>
        <w:rPr>
          <w:rFonts w:hint="eastAsia"/>
          <w:sz w:val="24"/>
          <w:szCs w:val="24"/>
          <w:lang w:val="en-US" w:eastAsia="zh-CN"/>
        </w:rPr>
      </w:pPr>
      <w:r>
        <w:rPr>
          <w:rFonts w:hint="eastAsia"/>
          <w:sz w:val="24"/>
          <w:szCs w:val="24"/>
          <w:lang w:val="en-US" w:eastAsia="zh-CN"/>
        </w:rPr>
        <w:t>2、学习成绩排名位于年级同一专业前5%(含5%)的学生可以申请中职国家奖学金。</w:t>
      </w:r>
    </w:p>
    <w:p>
      <w:pPr>
        <w:keepNext w:val="0"/>
        <w:keepLines w:val="0"/>
        <w:pageBreakBefore w:val="0"/>
        <w:widowControl w:val="0"/>
        <w:numPr>
          <w:ilvl w:val="0"/>
          <w:numId w:val="1"/>
        </w:numPr>
        <w:kinsoku/>
        <w:wordWrap/>
        <w:overflowPunct/>
        <w:topLinePunct w:val="0"/>
        <w:autoSpaceDE/>
        <w:autoSpaceDN/>
        <w:bidi w:val="0"/>
        <w:adjustRightInd/>
        <w:snapToGrid/>
        <w:spacing w:line="500" w:lineRule="exact"/>
        <w:ind w:left="0" w:leftChars="0" w:firstLine="562" w:firstLineChars="200"/>
        <w:jc w:val="left"/>
        <w:textAlignment w:val="auto"/>
        <w:outlineLvl w:val="9"/>
        <w:rPr>
          <w:rFonts w:hint="eastAsia"/>
          <w:b/>
          <w:bCs/>
          <w:sz w:val="28"/>
          <w:szCs w:val="28"/>
          <w:lang w:val="en-US" w:eastAsia="zh-CN"/>
        </w:rPr>
      </w:pPr>
      <w:r>
        <w:rPr>
          <w:rFonts w:hint="eastAsia"/>
          <w:b/>
          <w:bCs/>
          <w:sz w:val="28"/>
          <w:szCs w:val="28"/>
          <w:lang w:val="en-US" w:eastAsia="zh-CN"/>
        </w:rPr>
        <w:t>评审组织</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jc w:val="left"/>
        <w:textAlignment w:val="auto"/>
        <w:outlineLvl w:val="9"/>
        <w:rPr>
          <w:rFonts w:hint="eastAsia"/>
          <w:b/>
          <w:bCs/>
          <w:sz w:val="28"/>
          <w:szCs w:val="28"/>
          <w:lang w:val="en-US" w:eastAsia="zh-CN"/>
        </w:rPr>
      </w:pPr>
      <w:r>
        <w:rPr>
          <w:rFonts w:hint="eastAsia"/>
          <w:sz w:val="24"/>
          <w:szCs w:val="24"/>
          <w:lang w:val="en-US" w:eastAsia="zh-CN"/>
        </w:rPr>
        <w:t>评审由校评审工作领导小组、专业部、班主任（实习指导教师）三级架构组成，逐级推荐评审。在校生由班主任负责推荐，实习生由实习指导教师负责推荐；专业部评审人员为专业部长和德育部长；校评审工作领导小组成员由学校任命。</w:t>
      </w:r>
    </w:p>
    <w:p>
      <w:pPr>
        <w:keepNext w:val="0"/>
        <w:keepLines w:val="0"/>
        <w:pageBreakBefore w:val="0"/>
        <w:widowControl w:val="0"/>
        <w:numPr>
          <w:ilvl w:val="0"/>
          <w:numId w:val="1"/>
        </w:numPr>
        <w:kinsoku/>
        <w:wordWrap/>
        <w:overflowPunct/>
        <w:topLinePunct w:val="0"/>
        <w:autoSpaceDE/>
        <w:autoSpaceDN/>
        <w:bidi w:val="0"/>
        <w:adjustRightInd/>
        <w:snapToGrid/>
        <w:spacing w:line="500" w:lineRule="exact"/>
        <w:ind w:left="0" w:leftChars="0" w:firstLine="562" w:firstLineChars="200"/>
        <w:jc w:val="left"/>
        <w:textAlignment w:val="auto"/>
        <w:outlineLvl w:val="9"/>
        <w:rPr>
          <w:rFonts w:hint="eastAsia"/>
          <w:b/>
          <w:bCs/>
          <w:sz w:val="28"/>
          <w:szCs w:val="28"/>
          <w:lang w:val="en-US" w:eastAsia="zh-CN"/>
        </w:rPr>
      </w:pPr>
      <w:r>
        <w:rPr>
          <w:rFonts w:hint="eastAsia"/>
          <w:b/>
          <w:bCs/>
          <w:sz w:val="28"/>
          <w:szCs w:val="28"/>
          <w:lang w:val="en-US" w:eastAsia="zh-CN"/>
        </w:rPr>
        <w:t>审批流程</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outlineLvl w:val="9"/>
        <w:rPr>
          <w:rFonts w:hint="eastAsia"/>
          <w:sz w:val="24"/>
          <w:szCs w:val="24"/>
          <w:lang w:val="en-US" w:eastAsia="zh-CN"/>
        </w:rPr>
      </w:pPr>
      <w:r>
        <w:rPr>
          <w:rFonts w:hint="eastAsia"/>
          <w:sz w:val="24"/>
          <w:szCs w:val="24"/>
          <w:lang w:val="en-US" w:eastAsia="zh-CN"/>
        </w:rPr>
        <w:t>1、各处室、专业部、班级推荐学生填写《中等职业教育国家奖学金申请审批表》上报。</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outlineLvl w:val="9"/>
        <w:rPr>
          <w:rFonts w:hint="eastAsia"/>
          <w:sz w:val="24"/>
          <w:szCs w:val="24"/>
          <w:lang w:val="en-US" w:eastAsia="zh-CN"/>
        </w:rPr>
      </w:pPr>
      <w:r>
        <w:rPr>
          <w:rFonts w:hint="eastAsia"/>
          <w:sz w:val="24"/>
          <w:szCs w:val="24"/>
          <w:lang w:val="en-US" w:eastAsia="zh-CN"/>
        </w:rPr>
        <w:t>2、优先遴选在道德风尚、专业技能、社会实践、创新能力、综合素质等方面表现特别突出的学生（具体条件见上一条），审查其是否满足其他条件。</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outlineLvl w:val="9"/>
        <w:rPr>
          <w:rFonts w:hint="eastAsia"/>
          <w:sz w:val="24"/>
          <w:szCs w:val="24"/>
          <w:lang w:val="en-US" w:eastAsia="zh-CN"/>
        </w:rPr>
      </w:pPr>
      <w:r>
        <w:rPr>
          <w:rFonts w:hint="eastAsia"/>
          <w:sz w:val="24"/>
          <w:szCs w:val="24"/>
          <w:lang w:val="en-US" w:eastAsia="zh-CN"/>
        </w:rPr>
        <w:t>3、在“表现特别突出”的学生不足上报名额时，遴选学习成绩排名</w:t>
      </w:r>
      <w:bookmarkStart w:id="0" w:name="_GoBack"/>
      <w:bookmarkEnd w:id="0"/>
      <w:r>
        <w:rPr>
          <w:rFonts w:hint="eastAsia"/>
          <w:sz w:val="24"/>
          <w:szCs w:val="24"/>
          <w:lang w:val="en-US" w:eastAsia="zh-CN"/>
        </w:rPr>
        <w:t>位于年级同一专业前5%(含5%)的学生进行补足。</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outlineLvl w:val="9"/>
        <w:rPr>
          <w:rFonts w:hint="eastAsia"/>
          <w:sz w:val="24"/>
          <w:szCs w:val="24"/>
          <w:lang w:val="en-US" w:eastAsia="zh-CN"/>
        </w:rPr>
      </w:pPr>
      <w:r>
        <w:rPr>
          <w:rFonts w:hint="eastAsia"/>
          <w:sz w:val="24"/>
          <w:szCs w:val="24"/>
          <w:lang w:val="en-US" w:eastAsia="zh-CN"/>
        </w:rPr>
        <w:t>4、如符合条件的学生超出名额，由校领导组织相关处室讨论确定最终名单。</w:t>
      </w:r>
    </w:p>
    <w:p>
      <w:pPr>
        <w:keepNext w:val="0"/>
        <w:keepLines w:val="0"/>
        <w:pageBreakBefore w:val="0"/>
        <w:widowControl w:val="0"/>
        <w:numPr>
          <w:ilvl w:val="0"/>
          <w:numId w:val="1"/>
        </w:numPr>
        <w:kinsoku/>
        <w:wordWrap/>
        <w:overflowPunct/>
        <w:topLinePunct w:val="0"/>
        <w:autoSpaceDE/>
        <w:autoSpaceDN/>
        <w:bidi w:val="0"/>
        <w:adjustRightInd/>
        <w:snapToGrid/>
        <w:spacing w:line="500" w:lineRule="exact"/>
        <w:ind w:left="0" w:leftChars="0" w:firstLine="480" w:firstLineChars="200"/>
        <w:jc w:val="left"/>
        <w:textAlignment w:val="auto"/>
        <w:outlineLvl w:val="9"/>
        <w:rPr>
          <w:rFonts w:hint="eastAsia"/>
          <w:b w:val="0"/>
          <w:bCs w:val="0"/>
          <w:sz w:val="24"/>
          <w:szCs w:val="24"/>
          <w:lang w:val="en-US" w:eastAsia="zh-CN"/>
        </w:rPr>
      </w:pPr>
      <w:r>
        <w:rPr>
          <w:rFonts w:hint="eastAsia"/>
          <w:b w:val="0"/>
          <w:bCs w:val="0"/>
          <w:sz w:val="24"/>
          <w:szCs w:val="24"/>
          <w:lang w:val="en-US" w:eastAsia="zh-CN"/>
        </w:rPr>
        <w:t>本办法自颁布之日起执行，未尽事宜由校领导审定。</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200"/>
        <w:jc w:val="left"/>
        <w:textAlignment w:val="auto"/>
        <w:outlineLvl w:val="9"/>
        <w:rPr>
          <w:rFonts w:hint="eastAsia"/>
          <w:b/>
          <w:bCs/>
          <w:sz w:val="28"/>
          <w:szCs w:val="28"/>
          <w:lang w:val="en-US" w:eastAsia="zh-CN"/>
        </w:rPr>
      </w:pPr>
      <w:r>
        <w:rPr>
          <w:rFonts w:hint="eastAsia"/>
          <w:b/>
          <w:bCs/>
          <w:sz w:val="28"/>
          <w:szCs w:val="28"/>
          <w:lang w:val="en-US" w:eastAsia="zh-CN"/>
        </w:rPr>
        <w:t xml:space="preserve">                               珠海市理工职业技术学校</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200"/>
        <w:jc w:val="left"/>
        <w:textAlignment w:val="auto"/>
        <w:outlineLvl w:val="9"/>
        <w:rPr>
          <w:rFonts w:hint="default"/>
          <w:b/>
          <w:bCs/>
          <w:sz w:val="28"/>
          <w:szCs w:val="28"/>
          <w:lang w:val="en-US" w:eastAsia="zh-CN"/>
        </w:rPr>
      </w:pPr>
      <w:r>
        <w:rPr>
          <w:rFonts w:hint="eastAsia"/>
          <w:b/>
          <w:bCs/>
          <w:sz w:val="28"/>
          <w:szCs w:val="28"/>
          <w:lang w:val="en-US" w:eastAsia="zh-CN"/>
        </w:rPr>
        <w:t xml:space="preserve">                                   2020.9.16</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3CFFF12"/>
    <w:multiLevelType w:val="singleLevel"/>
    <w:tmpl w:val="F3CFFF12"/>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8493F5C"/>
    <w:rsid w:val="08493F5C"/>
    <w:rsid w:val="139A42C5"/>
    <w:rsid w:val="1FD24C53"/>
    <w:rsid w:val="22EB5133"/>
    <w:rsid w:val="28611B30"/>
    <w:rsid w:val="3346709A"/>
    <w:rsid w:val="459B16EB"/>
    <w:rsid w:val="4B366EE5"/>
    <w:rsid w:val="4E2E62EF"/>
    <w:rsid w:val="4E826485"/>
    <w:rsid w:val="532E0FD3"/>
    <w:rsid w:val="56825A6A"/>
    <w:rsid w:val="58C60BC4"/>
    <w:rsid w:val="590A02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2019-09-29T03:57:00Z</dcterms:created>
  <dc:creator>leaf叶子</dc:creator>
  <cp:lastModifiedBy>leaf叶子</cp:lastModifiedBy>
  <cp:lastPrinted>2020-09-16T03:40:00Z</cp:lastPrinted>
  <dcterms:modified xsi:type="dcterms:W3CDTF">2020-09-28T07:19:47Z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