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708" w:firstLineChars="196"/>
        <w:jc w:val="center"/>
        <w:rPr>
          <w:rFonts w:hint="eastAsia" w:eastAsia="宋体"/>
          <w:b/>
          <w:sz w:val="36"/>
          <w:szCs w:val="36"/>
          <w:lang w:eastAsia="zh-CN"/>
        </w:rPr>
      </w:pPr>
      <w:r>
        <w:rPr>
          <w:rFonts w:hint="eastAsia"/>
          <w:b/>
          <w:sz w:val="36"/>
          <w:szCs w:val="36"/>
          <w:lang w:eastAsia="zh-CN"/>
        </w:rPr>
        <w:t>珠海市理工职业技术学校</w:t>
      </w:r>
    </w:p>
    <w:p>
      <w:pPr>
        <w:ind w:firstLine="708" w:firstLineChars="196"/>
        <w:jc w:val="center"/>
        <w:rPr>
          <w:rFonts w:hint="eastAsia" w:eastAsia="宋体"/>
          <w:b/>
          <w:sz w:val="28"/>
          <w:szCs w:val="28"/>
          <w:lang w:val="en-US" w:eastAsia="zh-CN"/>
        </w:rPr>
      </w:pPr>
      <w:r>
        <w:rPr>
          <w:rFonts w:hint="eastAsia"/>
          <w:b/>
          <w:sz w:val="36"/>
          <w:szCs w:val="36"/>
          <w:u w:val="single"/>
          <w:lang w:eastAsia="zh-CN"/>
        </w:rPr>
        <w:t>第23届艺术节舞台布置询价采购（租赁）</w:t>
      </w:r>
    </w:p>
    <w:p>
      <w:pPr>
        <w:numPr>
          <w:ilvl w:val="0"/>
          <w:numId w:val="1"/>
        </w:numPr>
        <w:spacing w:line="360" w:lineRule="auto"/>
        <w:rPr>
          <w:rFonts w:hint="eastAsia"/>
          <w:b/>
          <w:sz w:val="21"/>
          <w:szCs w:val="21"/>
          <w:u w:val="single"/>
          <w:lang w:eastAsia="zh-CN"/>
        </w:rPr>
      </w:pPr>
      <w:r>
        <w:rPr>
          <w:rFonts w:hint="eastAsia"/>
          <w:b/>
          <w:sz w:val="24"/>
        </w:rPr>
        <w:t>项目名称：</w:t>
      </w:r>
      <w:r>
        <w:rPr>
          <w:rFonts w:hint="eastAsia"/>
          <w:sz w:val="21"/>
          <w:szCs w:val="21"/>
          <w:lang w:eastAsia="zh-CN"/>
        </w:rPr>
        <w:t>珠海市理工职业技术学校第23届艺术节舞台布置询价采购（租赁）</w:t>
      </w:r>
    </w:p>
    <w:p>
      <w:pPr>
        <w:spacing w:line="360" w:lineRule="auto"/>
        <w:jc w:val="left"/>
        <w:rPr>
          <w:rFonts w:hint="eastAsia"/>
          <w:sz w:val="24"/>
        </w:rPr>
      </w:pPr>
      <w:r>
        <w:rPr>
          <w:rFonts w:hint="eastAsia"/>
          <w:sz w:val="24"/>
        </w:rPr>
        <w:t>二</w:t>
      </w:r>
      <w:r>
        <w:rPr>
          <w:rFonts w:hint="eastAsia"/>
          <w:b/>
          <w:sz w:val="24"/>
        </w:rPr>
        <w:t>、资质审核要求</w:t>
      </w:r>
      <w:r>
        <w:rPr>
          <w:rFonts w:hint="eastAsia"/>
          <w:sz w:val="24"/>
        </w:rPr>
        <w:t>：</w:t>
      </w:r>
    </w:p>
    <w:p>
      <w:pPr>
        <w:spacing w:line="360" w:lineRule="auto"/>
        <w:ind w:firstLine="480" w:firstLineChars="200"/>
        <w:jc w:val="left"/>
        <w:rPr>
          <w:rFonts w:hint="eastAsia"/>
          <w:sz w:val="24"/>
        </w:rPr>
      </w:pPr>
      <w:r>
        <w:rPr>
          <w:rFonts w:hint="eastAsia"/>
          <w:sz w:val="24"/>
        </w:rPr>
        <w:t>1、</w:t>
      </w:r>
      <w:r>
        <w:rPr>
          <w:rFonts w:hint="eastAsia"/>
          <w:sz w:val="24"/>
          <w:lang w:eastAsia="zh-CN"/>
        </w:rPr>
        <w:t>符合中华人民共和国经营本商品的</w:t>
      </w:r>
      <w:r>
        <w:rPr>
          <w:rFonts w:hint="eastAsia"/>
          <w:sz w:val="24"/>
        </w:rPr>
        <w:t xml:space="preserve">工商营业执照复印件  </w:t>
      </w:r>
    </w:p>
    <w:p>
      <w:pPr>
        <w:spacing w:line="360" w:lineRule="auto"/>
        <w:ind w:firstLine="480" w:firstLineChars="200"/>
        <w:jc w:val="left"/>
        <w:rPr>
          <w:rFonts w:hint="eastAsia"/>
          <w:sz w:val="24"/>
        </w:rPr>
      </w:pPr>
      <w:r>
        <w:rPr>
          <w:rFonts w:hint="eastAsia"/>
          <w:sz w:val="24"/>
        </w:rPr>
        <w:t>2、</w:t>
      </w:r>
      <w:r>
        <w:rPr>
          <w:rFonts w:hint="eastAsia"/>
          <w:sz w:val="24"/>
          <w:lang w:eastAsia="zh-CN"/>
        </w:rPr>
        <w:t>具备《中华人民共和国政府采购法》第二十二条规定的条件</w:t>
      </w:r>
    </w:p>
    <w:p>
      <w:pPr>
        <w:spacing w:line="360" w:lineRule="auto"/>
        <w:ind w:firstLine="480" w:firstLineChars="200"/>
        <w:jc w:val="left"/>
        <w:rPr>
          <w:rFonts w:hint="eastAsia"/>
          <w:sz w:val="24"/>
        </w:rPr>
      </w:pPr>
      <w:r>
        <w:rPr>
          <w:rFonts w:hint="eastAsia"/>
          <w:sz w:val="24"/>
        </w:rPr>
        <w:t>3、法人身份证复印件；或法人委托涵及法人、受托人身份证复印件。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right="0" w:rightChars="0" w:firstLine="480" w:firstLineChars="200"/>
        <w:jc w:val="left"/>
        <w:textAlignment w:val="auto"/>
        <w:outlineLvl w:val="9"/>
        <w:rPr>
          <w:rFonts w:hint="eastAsia"/>
          <w:sz w:val="24"/>
        </w:rPr>
      </w:pPr>
      <w:r>
        <w:rPr>
          <w:rFonts w:hint="eastAsia"/>
          <w:sz w:val="24"/>
          <w:lang w:val="en-US" w:eastAsia="zh-CN"/>
        </w:rPr>
        <w:t>4、国内工商登记注册并已通过年检，具有本次采购项目的生产或经营范围。</w:t>
      </w:r>
    </w:p>
    <w:p>
      <w:pPr>
        <w:spacing w:line="360" w:lineRule="auto"/>
        <w:jc w:val="left"/>
        <w:rPr>
          <w:rFonts w:hint="eastAsia"/>
          <w:sz w:val="24"/>
        </w:rPr>
      </w:pPr>
      <w:r>
        <w:rPr>
          <w:rFonts w:hint="eastAsia"/>
          <w:sz w:val="24"/>
        </w:rPr>
        <w:t>三</w:t>
      </w:r>
      <w:r>
        <w:rPr>
          <w:rFonts w:hint="eastAsia"/>
          <w:b/>
          <w:sz w:val="24"/>
        </w:rPr>
        <w:t>、商务要求</w:t>
      </w:r>
      <w:r>
        <w:rPr>
          <w:rFonts w:hint="eastAsia"/>
          <w:sz w:val="24"/>
        </w:rPr>
        <w:t>：</w:t>
      </w:r>
    </w:p>
    <w:p>
      <w:pPr>
        <w:spacing w:line="360" w:lineRule="auto"/>
        <w:ind w:firstLine="480" w:firstLineChars="200"/>
        <w:jc w:val="left"/>
        <w:rPr>
          <w:rFonts w:hint="eastAsia"/>
          <w:sz w:val="24"/>
        </w:rPr>
      </w:pPr>
      <w:r>
        <w:rPr>
          <w:rFonts w:hint="eastAsia"/>
          <w:sz w:val="24"/>
        </w:rPr>
        <w:t>1、本项目采用询价方式采购，最低价中标。包括提供相应的售后服务。</w:t>
      </w:r>
    </w:p>
    <w:p>
      <w:pPr>
        <w:spacing w:line="360" w:lineRule="auto"/>
        <w:ind w:firstLine="480" w:firstLineChars="200"/>
        <w:jc w:val="left"/>
        <w:rPr>
          <w:rFonts w:hint="eastAsia"/>
          <w:sz w:val="24"/>
        </w:rPr>
      </w:pPr>
      <w:r>
        <w:rPr>
          <w:rFonts w:hint="eastAsia"/>
          <w:sz w:val="24"/>
          <w:lang w:val="en-US" w:eastAsia="zh-CN"/>
        </w:rPr>
        <w:t xml:space="preserve">                                     </w:t>
      </w:r>
      <w:r>
        <w:rPr>
          <w:rFonts w:hint="eastAsia"/>
          <w:sz w:val="24"/>
        </w:rPr>
        <w:t>本次最高投标限额人民币</w:t>
      </w:r>
      <w:r>
        <w:rPr>
          <w:rFonts w:hint="eastAsia" w:ascii="宋体" w:hAnsi="宋体"/>
          <w:sz w:val="30"/>
          <w:szCs w:val="30"/>
        </w:rPr>
        <w:t>¥</w:t>
      </w:r>
      <w:r>
        <w:rPr>
          <w:rFonts w:hint="eastAsia" w:ascii="宋体" w:hAnsi="宋体"/>
          <w:b/>
          <w:bCs/>
          <w:sz w:val="32"/>
          <w:szCs w:val="32"/>
          <w:u w:val="single"/>
          <w:lang w:val="en-US" w:eastAsia="zh-CN"/>
        </w:rPr>
        <w:t>45000</w:t>
      </w:r>
      <w:r>
        <w:rPr>
          <w:rFonts w:hint="eastAsia"/>
          <w:sz w:val="24"/>
        </w:rPr>
        <w:t>元</w:t>
      </w:r>
    </w:p>
    <w:p>
      <w:pPr>
        <w:spacing w:line="360" w:lineRule="auto"/>
        <w:ind w:firstLine="480" w:firstLineChars="200"/>
        <w:jc w:val="left"/>
        <w:rPr>
          <w:rFonts w:hint="eastAsia"/>
          <w:sz w:val="24"/>
        </w:rPr>
      </w:pPr>
      <w:r>
        <w:rPr>
          <w:rFonts w:hint="eastAsia"/>
          <w:sz w:val="24"/>
        </w:rPr>
        <w:t>2、本采购项目报价应包括运输费、</w:t>
      </w:r>
      <w:r>
        <w:rPr>
          <w:rFonts w:hint="eastAsia"/>
          <w:sz w:val="24"/>
          <w:lang w:eastAsia="zh-CN"/>
        </w:rPr>
        <w:t>包装</w:t>
      </w:r>
      <w:r>
        <w:rPr>
          <w:rFonts w:hint="eastAsia"/>
          <w:sz w:val="24"/>
        </w:rPr>
        <w:t xml:space="preserve">、利润和税费等全部费用。 </w:t>
      </w:r>
    </w:p>
    <w:p>
      <w:pPr>
        <w:spacing w:line="360" w:lineRule="auto"/>
        <w:ind w:firstLine="480" w:firstLineChars="200"/>
        <w:jc w:val="left"/>
        <w:rPr>
          <w:rFonts w:hint="eastAsia"/>
          <w:sz w:val="24"/>
        </w:rPr>
      </w:pPr>
      <w:r>
        <w:rPr>
          <w:rFonts w:hint="eastAsia"/>
          <w:sz w:val="24"/>
        </w:rPr>
        <w:t>3、本采购项目自采购方和中标方双方合同签订后，</w:t>
      </w:r>
      <w:r>
        <w:rPr>
          <w:rFonts w:hint="eastAsia"/>
          <w:sz w:val="24"/>
          <w:lang w:eastAsia="zh-CN"/>
        </w:rPr>
        <w:t>按学校要求</w:t>
      </w:r>
      <w:r>
        <w:rPr>
          <w:rFonts w:hint="eastAsia"/>
          <w:sz w:val="24"/>
        </w:rPr>
        <w:t>完成交付使用。</w:t>
      </w:r>
    </w:p>
    <w:p>
      <w:pPr>
        <w:spacing w:line="360" w:lineRule="auto"/>
        <w:ind w:firstLine="480" w:firstLineChars="200"/>
        <w:jc w:val="left"/>
        <w:rPr>
          <w:rFonts w:hint="eastAsia"/>
          <w:sz w:val="24"/>
        </w:rPr>
      </w:pPr>
      <w:r>
        <w:rPr>
          <w:rFonts w:hint="eastAsia"/>
          <w:sz w:val="24"/>
          <w:lang w:val="en-US" w:eastAsia="zh-CN"/>
        </w:rPr>
        <w:t>4</w:t>
      </w:r>
      <w:r>
        <w:rPr>
          <w:rFonts w:hint="eastAsia"/>
          <w:sz w:val="24"/>
        </w:rPr>
        <w:t>、付款方式：采用一次性付款，交货使用30天内验收合格支付结算款。</w:t>
      </w:r>
    </w:p>
    <w:p>
      <w:pPr>
        <w:spacing w:line="360" w:lineRule="auto"/>
        <w:ind w:firstLine="480" w:firstLineChars="200"/>
        <w:jc w:val="left"/>
        <w:rPr>
          <w:rFonts w:hint="eastAsia"/>
          <w:sz w:val="24"/>
        </w:rPr>
      </w:pPr>
      <w:r>
        <w:rPr>
          <w:rFonts w:hint="eastAsia"/>
          <w:sz w:val="24"/>
          <w:lang w:val="en-US" w:eastAsia="zh-CN"/>
        </w:rPr>
        <w:t>5</w:t>
      </w:r>
      <w:r>
        <w:rPr>
          <w:rFonts w:hint="eastAsia"/>
          <w:sz w:val="24"/>
        </w:rPr>
        <w:t>、投标单位应具有中华人民共和国合法经营本产品的资质。</w:t>
      </w:r>
      <w:bookmarkStart w:id="0" w:name="_GoBack"/>
      <w:bookmarkEnd w:id="0"/>
    </w:p>
    <w:p>
      <w:pPr>
        <w:spacing w:line="360" w:lineRule="auto"/>
        <w:jc w:val="left"/>
        <w:rPr>
          <w:rFonts w:hint="eastAsia"/>
          <w:sz w:val="24"/>
        </w:rPr>
      </w:pPr>
      <w:r>
        <w:rPr>
          <w:rFonts w:hint="eastAsia"/>
          <w:b/>
          <w:sz w:val="24"/>
        </w:rPr>
        <w:t>四、标书接收及开标</w:t>
      </w:r>
      <w:r>
        <w:rPr>
          <w:rFonts w:hint="eastAsia"/>
          <w:sz w:val="24"/>
        </w:rPr>
        <w:t>：</w:t>
      </w:r>
    </w:p>
    <w:p>
      <w:pPr>
        <w:spacing w:line="360" w:lineRule="auto"/>
        <w:ind w:firstLine="480" w:firstLineChars="200"/>
        <w:jc w:val="left"/>
        <w:rPr>
          <w:rFonts w:hint="eastAsia"/>
          <w:sz w:val="24"/>
        </w:rPr>
      </w:pPr>
      <w:r>
        <w:rPr>
          <w:rFonts w:hint="eastAsia"/>
          <w:sz w:val="24"/>
        </w:rPr>
        <w:t>标书接收截止时间：</w:t>
      </w:r>
      <w:r>
        <w:rPr>
          <w:rFonts w:hint="eastAsia"/>
          <w:sz w:val="24"/>
          <w:u w:val="single"/>
        </w:rPr>
        <w:t xml:space="preserve"> </w:t>
      </w:r>
      <w:r>
        <w:rPr>
          <w:rFonts w:hint="eastAsia"/>
          <w:b/>
          <w:sz w:val="24"/>
          <w:u w:val="single"/>
        </w:rPr>
        <w:t>201</w:t>
      </w:r>
      <w:r>
        <w:rPr>
          <w:rFonts w:hint="eastAsia"/>
          <w:b/>
          <w:sz w:val="24"/>
          <w:u w:val="single"/>
          <w:lang w:val="en-US" w:eastAsia="zh-CN"/>
        </w:rPr>
        <w:t>9</w:t>
      </w:r>
      <w:r>
        <w:rPr>
          <w:rFonts w:hint="eastAsia"/>
          <w:b/>
          <w:sz w:val="24"/>
          <w:u w:val="single"/>
        </w:rPr>
        <w:t xml:space="preserve"> </w:t>
      </w:r>
      <w:r>
        <w:rPr>
          <w:rFonts w:hint="eastAsia"/>
          <w:sz w:val="24"/>
        </w:rPr>
        <w:t>年</w:t>
      </w:r>
      <w:r>
        <w:rPr>
          <w:rFonts w:hint="eastAsia"/>
          <w:b/>
          <w:sz w:val="24"/>
          <w:u w:val="single"/>
          <w:lang w:val="en-US" w:eastAsia="zh-CN"/>
        </w:rPr>
        <w:t>4</w:t>
      </w:r>
      <w:r>
        <w:rPr>
          <w:rFonts w:hint="eastAsia"/>
          <w:sz w:val="24"/>
        </w:rPr>
        <w:t>月</w:t>
      </w:r>
      <w:r>
        <w:rPr>
          <w:rFonts w:hint="eastAsia"/>
          <w:b/>
          <w:bCs/>
          <w:sz w:val="24"/>
          <w:u w:val="single"/>
          <w:lang w:val="en-US" w:eastAsia="zh-CN"/>
        </w:rPr>
        <w:t>19</w:t>
      </w:r>
      <w:r>
        <w:rPr>
          <w:rFonts w:hint="eastAsia"/>
          <w:sz w:val="24"/>
        </w:rPr>
        <w:t>日</w:t>
      </w:r>
      <w:r>
        <w:rPr>
          <w:rFonts w:hint="eastAsia"/>
          <w:b/>
          <w:sz w:val="24"/>
          <w:u w:val="single"/>
        </w:rPr>
        <w:t xml:space="preserve">  </w:t>
      </w:r>
      <w:r>
        <w:rPr>
          <w:rFonts w:hint="eastAsia"/>
          <w:b/>
          <w:sz w:val="24"/>
          <w:u w:val="single"/>
          <w:lang w:eastAsia="zh-CN"/>
        </w:rPr>
        <w:t>上</w:t>
      </w:r>
      <w:r>
        <w:rPr>
          <w:rFonts w:hint="eastAsia"/>
          <w:b/>
          <w:sz w:val="24"/>
          <w:u w:val="single"/>
        </w:rPr>
        <w:t>午</w:t>
      </w:r>
      <w:r>
        <w:rPr>
          <w:rFonts w:hint="eastAsia"/>
          <w:b/>
          <w:sz w:val="24"/>
          <w:u w:val="single"/>
          <w:lang w:val="en-US" w:eastAsia="zh-CN"/>
        </w:rPr>
        <w:t>10</w:t>
      </w:r>
      <w:r>
        <w:rPr>
          <w:rFonts w:hint="eastAsia"/>
          <w:b/>
          <w:sz w:val="24"/>
          <w:u w:val="single"/>
        </w:rPr>
        <w:t>：</w:t>
      </w:r>
      <w:r>
        <w:rPr>
          <w:rFonts w:hint="eastAsia"/>
          <w:b/>
          <w:sz w:val="24"/>
          <w:u w:val="single"/>
          <w:lang w:val="en-US" w:eastAsia="zh-CN"/>
        </w:rPr>
        <w:t>00</w:t>
      </w:r>
      <w:r>
        <w:rPr>
          <w:rFonts w:hint="eastAsia"/>
          <w:b/>
          <w:sz w:val="24"/>
          <w:u w:val="single"/>
        </w:rPr>
        <w:t xml:space="preserve"> </w:t>
      </w:r>
      <w:r>
        <w:rPr>
          <w:rFonts w:hint="eastAsia"/>
          <w:sz w:val="24"/>
        </w:rPr>
        <w:t>，并现场开标</w:t>
      </w:r>
      <w:r>
        <w:rPr>
          <w:rFonts w:hint="eastAsia"/>
          <w:sz w:val="24"/>
          <w:lang w:eastAsia="zh-CN"/>
        </w:rPr>
        <w:t>，最低价中标，如没有三家或三家以上符合资质的单位应标，按废标处理，待重新组织招标</w:t>
      </w:r>
      <w:r>
        <w:rPr>
          <w:rFonts w:hint="eastAsia"/>
          <w:sz w:val="24"/>
        </w:rPr>
        <w:t>。</w:t>
      </w:r>
    </w:p>
    <w:p>
      <w:pPr>
        <w:spacing w:line="360" w:lineRule="auto"/>
        <w:rPr>
          <w:rFonts w:hint="eastAsia"/>
          <w:sz w:val="24"/>
        </w:rPr>
      </w:pPr>
      <w:r>
        <w:rPr>
          <w:rFonts w:hint="eastAsia"/>
          <w:sz w:val="24"/>
        </w:rPr>
        <w:t>投标地点：珠海</w:t>
      </w:r>
      <w:r>
        <w:rPr>
          <w:rFonts w:hint="eastAsia"/>
          <w:sz w:val="24"/>
          <w:lang w:eastAsia="zh-CN"/>
        </w:rPr>
        <w:t>市</w:t>
      </w:r>
      <w:r>
        <w:rPr>
          <w:rFonts w:hint="eastAsia"/>
          <w:sz w:val="24"/>
        </w:rPr>
        <w:t>理工</w:t>
      </w:r>
      <w:r>
        <w:rPr>
          <w:rFonts w:hint="eastAsia"/>
          <w:sz w:val="24"/>
          <w:lang w:eastAsia="zh-CN"/>
        </w:rPr>
        <w:t>职业技术学校校本部</w:t>
      </w:r>
      <w:r>
        <w:rPr>
          <w:rFonts w:hint="eastAsia"/>
          <w:sz w:val="24"/>
        </w:rPr>
        <w:t>办公室</w:t>
      </w:r>
      <w:r>
        <w:rPr>
          <w:rFonts w:hint="eastAsia"/>
          <w:sz w:val="24"/>
          <w:lang w:eastAsia="zh-CN"/>
        </w:rPr>
        <w:t>（珠海市香洲区九州大道</w:t>
      </w:r>
      <w:r>
        <w:rPr>
          <w:rFonts w:hint="eastAsia"/>
          <w:sz w:val="24"/>
          <w:lang w:val="en-US" w:eastAsia="zh-CN"/>
        </w:rPr>
        <w:t>3024号</w:t>
      </w:r>
      <w:r>
        <w:rPr>
          <w:rFonts w:hint="eastAsia"/>
          <w:sz w:val="24"/>
          <w:lang w:eastAsia="zh-CN"/>
        </w:rPr>
        <w:t>）</w:t>
      </w:r>
      <w:r>
        <w:rPr>
          <w:rFonts w:hint="eastAsia"/>
          <w:sz w:val="24"/>
        </w:rPr>
        <w:t>。</w:t>
      </w:r>
    </w:p>
    <w:p>
      <w:pPr>
        <w:spacing w:line="360" w:lineRule="auto"/>
        <w:rPr>
          <w:rFonts w:hint="eastAsia"/>
          <w:sz w:val="24"/>
          <w:lang w:val="en-US" w:eastAsia="zh-CN"/>
        </w:rPr>
      </w:pPr>
      <w:r>
        <w:rPr>
          <w:rFonts w:hint="eastAsia"/>
          <w:sz w:val="24"/>
          <w:lang w:eastAsia="zh-CN"/>
        </w:rPr>
        <w:t>联系人：</w:t>
      </w:r>
      <w:r>
        <w:rPr>
          <w:rFonts w:hint="eastAsia"/>
          <w:sz w:val="24"/>
          <w:lang w:val="en-US" w:eastAsia="zh-CN"/>
        </w:rPr>
        <w:t>罗老师 电话：8514602</w:t>
      </w:r>
    </w:p>
    <w:p>
      <w:pPr>
        <w:spacing w:line="360" w:lineRule="auto"/>
        <w:rPr>
          <w:rFonts w:hint="eastAsia"/>
          <w:b/>
          <w:sz w:val="24"/>
        </w:rPr>
      </w:pPr>
      <w:r>
        <w:rPr>
          <w:rFonts w:hint="eastAsia"/>
          <w:b/>
          <w:sz w:val="24"/>
        </w:rPr>
        <w:t xml:space="preserve">五、投标价： </w:t>
      </w:r>
      <w:r>
        <w:rPr>
          <w:rFonts w:hint="eastAsia"/>
          <w:sz w:val="24"/>
        </w:rPr>
        <w:t>（小写）：￥</w:t>
      </w:r>
      <w:r>
        <w:rPr>
          <w:rFonts w:hint="eastAsia"/>
          <w:b/>
          <w:sz w:val="24"/>
        </w:rPr>
        <w:t xml:space="preserve">      </w:t>
      </w:r>
    </w:p>
    <w:p>
      <w:pPr>
        <w:spacing w:before="156" w:beforeLines="50" w:line="360" w:lineRule="auto"/>
        <w:ind w:firstLine="1560" w:firstLineChars="650"/>
        <w:rPr>
          <w:rFonts w:hint="eastAsia"/>
          <w:b/>
          <w:sz w:val="24"/>
        </w:rPr>
      </w:pPr>
      <w:r>
        <w:rPr>
          <w:rFonts w:hint="eastAsia"/>
          <w:sz w:val="24"/>
        </w:rPr>
        <w:t>（大写）：人民币</w:t>
      </w:r>
    </w:p>
    <w:p>
      <w:pPr>
        <w:spacing w:line="360" w:lineRule="auto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附：采购清单、要求及报价表</w:t>
      </w:r>
    </w:p>
    <w:p>
      <w:pPr>
        <w:spacing w:line="360" w:lineRule="auto"/>
        <w:ind w:firstLine="2520" w:firstLineChars="1050"/>
        <w:rPr>
          <w:rFonts w:hint="eastAsia"/>
          <w:sz w:val="24"/>
        </w:rPr>
      </w:pPr>
      <w:r>
        <w:rPr>
          <w:rFonts w:hint="eastAsia"/>
          <w:sz w:val="24"/>
        </w:rPr>
        <w:t xml:space="preserve">                 投标单位：（盖章）</w:t>
      </w:r>
    </w:p>
    <w:p>
      <w:pPr>
        <w:spacing w:line="360" w:lineRule="auto"/>
        <w:ind w:firstLine="4680" w:firstLineChars="1950"/>
        <w:rPr>
          <w:rFonts w:hint="eastAsia"/>
          <w:sz w:val="24"/>
        </w:rPr>
      </w:pPr>
      <w:r>
        <w:rPr>
          <w:rFonts w:hint="eastAsia"/>
          <w:sz w:val="24"/>
        </w:rPr>
        <w:t xml:space="preserve"> 经 办 人：</w:t>
      </w:r>
    </w:p>
    <w:p>
      <w:pPr>
        <w:spacing w:line="360" w:lineRule="auto"/>
        <w:ind w:firstLine="4800" w:firstLineChars="2000"/>
        <w:rPr>
          <w:rFonts w:hint="eastAsia"/>
          <w:sz w:val="24"/>
        </w:rPr>
      </w:pPr>
      <w:r>
        <w:rPr>
          <w:rFonts w:hint="eastAsia"/>
          <w:sz w:val="24"/>
        </w:rPr>
        <w:t>联系电话：</w:t>
      </w:r>
    </w:p>
    <w:p>
      <w:pPr>
        <w:spacing w:line="360" w:lineRule="auto"/>
        <w:ind w:firstLine="4800" w:firstLineChars="2000"/>
        <w:rPr>
          <w:rFonts w:hint="eastAsia"/>
          <w:sz w:val="24"/>
        </w:rPr>
      </w:pPr>
      <w:r>
        <w:rPr>
          <w:rFonts w:hint="eastAsia"/>
          <w:sz w:val="24"/>
        </w:rPr>
        <w:t>201__</w:t>
      </w:r>
      <w:r>
        <w:rPr>
          <w:rFonts w:hint="eastAsia"/>
          <w:sz w:val="24"/>
          <w:u w:val="single"/>
        </w:rPr>
        <w:t xml:space="preserve">  </w:t>
      </w:r>
      <w:r>
        <w:rPr>
          <w:rFonts w:hint="eastAsia"/>
          <w:sz w:val="24"/>
        </w:rPr>
        <w:t>_年</w:t>
      </w:r>
      <w:r>
        <w:rPr>
          <w:rFonts w:hint="eastAsia"/>
          <w:sz w:val="24"/>
          <w:u w:val="single"/>
        </w:rPr>
        <w:t xml:space="preserve">     </w:t>
      </w:r>
      <w:r>
        <w:rPr>
          <w:rFonts w:hint="eastAsia"/>
          <w:sz w:val="24"/>
        </w:rPr>
        <w:t>月</w:t>
      </w:r>
      <w:r>
        <w:rPr>
          <w:rFonts w:hint="eastAsia"/>
          <w:sz w:val="24"/>
          <w:u w:val="single"/>
        </w:rPr>
        <w:t xml:space="preserve">     </w:t>
      </w:r>
      <w:r>
        <w:rPr>
          <w:rFonts w:hint="eastAsia"/>
          <w:sz w:val="24"/>
        </w:rPr>
        <w:t>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276" w:right="1274" w:bottom="992" w:left="1276" w:header="851" w:footer="992" w:gutter="0"/>
      <w:cols w:space="72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F4B2B"/>
    <w:multiLevelType w:val="multilevel"/>
    <w:tmpl w:val="01FF4B2B"/>
    <w:lvl w:ilvl="0" w:tentative="0">
      <w:start w:val="1"/>
      <w:numFmt w:val="japaneseCounting"/>
      <w:lvlText w:val="%1、"/>
      <w:lvlJc w:val="left"/>
      <w:pPr>
        <w:ind w:left="510" w:hanging="510"/>
      </w:pPr>
      <w:rPr>
        <w:rFonts w:hint="default"/>
        <w:b/>
        <w:u w:val="none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4689F"/>
    <w:rsid w:val="0006206D"/>
    <w:rsid w:val="0009660F"/>
    <w:rsid w:val="000D0EB2"/>
    <w:rsid w:val="001616BC"/>
    <w:rsid w:val="001A58F1"/>
    <w:rsid w:val="001F63BC"/>
    <w:rsid w:val="00237868"/>
    <w:rsid w:val="00244E0B"/>
    <w:rsid w:val="00253DB2"/>
    <w:rsid w:val="002C495E"/>
    <w:rsid w:val="002E13F6"/>
    <w:rsid w:val="00330C8D"/>
    <w:rsid w:val="003802AB"/>
    <w:rsid w:val="00387212"/>
    <w:rsid w:val="00393617"/>
    <w:rsid w:val="003B4548"/>
    <w:rsid w:val="00437BED"/>
    <w:rsid w:val="004847DF"/>
    <w:rsid w:val="00491DD4"/>
    <w:rsid w:val="004951D1"/>
    <w:rsid w:val="004B1502"/>
    <w:rsid w:val="004E46E8"/>
    <w:rsid w:val="004F27AE"/>
    <w:rsid w:val="00572FAA"/>
    <w:rsid w:val="005D32CF"/>
    <w:rsid w:val="0065677C"/>
    <w:rsid w:val="006973EA"/>
    <w:rsid w:val="00770629"/>
    <w:rsid w:val="00794259"/>
    <w:rsid w:val="007B0F01"/>
    <w:rsid w:val="00802A38"/>
    <w:rsid w:val="00843754"/>
    <w:rsid w:val="00937B3D"/>
    <w:rsid w:val="009B6E9D"/>
    <w:rsid w:val="009C66A9"/>
    <w:rsid w:val="009D7C6E"/>
    <w:rsid w:val="009E59B7"/>
    <w:rsid w:val="00A068CB"/>
    <w:rsid w:val="00A9609D"/>
    <w:rsid w:val="00AC2C20"/>
    <w:rsid w:val="00AF062C"/>
    <w:rsid w:val="00B11B5D"/>
    <w:rsid w:val="00B243C6"/>
    <w:rsid w:val="00BB0A01"/>
    <w:rsid w:val="00C070C4"/>
    <w:rsid w:val="00C2161B"/>
    <w:rsid w:val="00C2413F"/>
    <w:rsid w:val="00C47956"/>
    <w:rsid w:val="00C70BAB"/>
    <w:rsid w:val="00CB123E"/>
    <w:rsid w:val="00CC0549"/>
    <w:rsid w:val="00D1137D"/>
    <w:rsid w:val="00D27429"/>
    <w:rsid w:val="00D6156F"/>
    <w:rsid w:val="00E02FE0"/>
    <w:rsid w:val="00E26797"/>
    <w:rsid w:val="00E8437A"/>
    <w:rsid w:val="00EC43AC"/>
    <w:rsid w:val="00EE1CA1"/>
    <w:rsid w:val="00EF57CD"/>
    <w:rsid w:val="00F3787C"/>
    <w:rsid w:val="00F41622"/>
    <w:rsid w:val="00F82ECF"/>
    <w:rsid w:val="00F86871"/>
    <w:rsid w:val="00F909CD"/>
    <w:rsid w:val="00FE4683"/>
    <w:rsid w:val="00FE4F69"/>
    <w:rsid w:val="025B688A"/>
    <w:rsid w:val="0AAD5B9D"/>
    <w:rsid w:val="0E0C26D8"/>
    <w:rsid w:val="0EA44A85"/>
    <w:rsid w:val="10FB67A4"/>
    <w:rsid w:val="14CE2F9F"/>
    <w:rsid w:val="15702F41"/>
    <w:rsid w:val="183A7558"/>
    <w:rsid w:val="1A042FEA"/>
    <w:rsid w:val="1A2174F5"/>
    <w:rsid w:val="1A522FF8"/>
    <w:rsid w:val="1CFC1424"/>
    <w:rsid w:val="26884874"/>
    <w:rsid w:val="2C164FEC"/>
    <w:rsid w:val="2C345C5D"/>
    <w:rsid w:val="2C8105AE"/>
    <w:rsid w:val="2DCB03E3"/>
    <w:rsid w:val="316321C8"/>
    <w:rsid w:val="32D57F69"/>
    <w:rsid w:val="348D78DF"/>
    <w:rsid w:val="38865AEC"/>
    <w:rsid w:val="39C26485"/>
    <w:rsid w:val="3ED17308"/>
    <w:rsid w:val="3FB835CC"/>
    <w:rsid w:val="42E15A53"/>
    <w:rsid w:val="433B4053"/>
    <w:rsid w:val="4B183924"/>
    <w:rsid w:val="4BAA7404"/>
    <w:rsid w:val="4C0420B9"/>
    <w:rsid w:val="4F3B31AD"/>
    <w:rsid w:val="4F5C55DA"/>
    <w:rsid w:val="55434495"/>
    <w:rsid w:val="56322CA6"/>
    <w:rsid w:val="6350441F"/>
    <w:rsid w:val="66FD4A31"/>
    <w:rsid w:val="685D04C9"/>
    <w:rsid w:val="69E97F3F"/>
    <w:rsid w:val="6D8153E4"/>
    <w:rsid w:val="707C1B99"/>
    <w:rsid w:val="7335526D"/>
    <w:rsid w:val="739A44A9"/>
    <w:rsid w:val="7EE32615"/>
    <w:rsid w:val="7FCA546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nhideWhenUsed="0" w:uiPriority="0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qFormat/>
    <w:uiPriority w:val="0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rPr>
      <w:rFonts w:ascii="Calibri" w:hAnsi="Calibr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Company>微软中国</Company>
  <Pages>1</Pages>
  <Words>94</Words>
  <Characters>542</Characters>
  <Lines>4</Lines>
  <Paragraphs>1</Paragraphs>
  <TotalTime>9</TotalTime>
  <ScaleCrop>false</ScaleCrop>
  <LinksUpToDate>false</LinksUpToDate>
  <CharactersWithSpaces>635</CharactersWithSpaces>
  <Application>WPS Office_11.1.0.8612_F1E327BC-269C-435d-A152-05C5408002CA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2017-03-02T01:19:00Z</dcterms:created>
  <dc:creator>微软用户</dc:creator>
  <cp:lastModifiedBy>lenovo</cp:lastModifiedBy>
  <cp:lastPrinted>2012-05-17T08:37:00Z</cp:lastPrinted>
  <dcterms:modified xsi:type="dcterms:W3CDTF">2019-04-12T01:59:32Z</dcterms:modified>
  <dc:title>斗门区三职校工程投标报价表</dc:title>
  <cp:revision>25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2052-11.1.0.8612</vt:lpwstr>
  </property>
</Properties>
</file>